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9.png" ContentType="image/png"/>
  <Override PartName="/word/media/image8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11.png" ContentType="image/png"/>
  <Override PartName="/word/media/image6.png" ContentType="image/png"/>
  <Override PartName="/word/media/image2.gif" ContentType="image/gif"/>
  <Override PartName="/word/media/image10.png" ContentType="image/png"/>
  <Override PartName="/word/media/image5.png" ContentType="image/png"/>
  <Override PartName="/word/media/image1.gif" ContentType="image/gif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1471295</wp:posOffset>
                </wp:positionH>
                <wp:positionV relativeFrom="paragraph">
                  <wp:posOffset>-561975</wp:posOffset>
                </wp:positionV>
                <wp:extent cx="3804285" cy="527050"/>
                <wp:effectExtent l="0" t="0" r="0" b="0"/>
                <wp:wrapNone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03760" cy="526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b/>
                                <w:bCs/>
                              </w:rPr>
                              <w:t>MODEL BASED REINFORCEMENT LEARNING</w:t>
                            </w:r>
                          </w:p>
                          <w:p>
                            <w:pPr>
                              <w:bidi w:val="0"/>
                              <w:jc w:val="center"/>
                              <w:rPr/>
                            </w:pPr>
                            <w:r>
                              <w:rPr>
                                <w:b/>
                                <w:bCs/>
                              </w:rPr>
                              <w:t>With On-Policy Data Collection and Ensemble Bootstrapping</w:t>
                            </w:r>
                          </w:p>
                        </w:txbxContent>
                      </wps:txbx>
                      <wps:bodyPr wrap="square"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shapetype_202" coordsize="21600,21600" o:spt="202" path="m,l,21600l21600,21600l21600,xe">
                <v:stroke joinstyle="miter"/>
                <v:path gradientshapeok="t" o:connecttype="rect"/>
              </v:shapetype>
              <v:shape id="shape_0" ID="Shape1" stroked="f" style="position:absolute;margin-left:115.85pt;margin-top:-44.25pt;width:299.45pt;height:41.4pt" type="shapetype_202">
                <v:textbox>
                  <w:txbxContent>
                    <w:p>
                      <w:pPr>
                        <w:bidi w:val="0"/>
                        <w:jc w:val="center"/>
                        <w:rPr/>
                      </w:pPr>
                      <w:r>
                        <w:rPr>
                          <w:b/>
                          <w:bCs/>
                        </w:rPr>
                        <w:t>MODEL BASED REINFORCEMENT LEARNING</w:t>
                      </w:r>
                    </w:p>
                    <w:p>
                      <w:pPr>
                        <w:bidi w:val="0"/>
                        <w:jc w:val="center"/>
                        <w:rPr/>
                      </w:pPr>
                      <w:r>
                        <w:rPr>
                          <w:b/>
                          <w:bCs/>
                        </w:rPr>
                        <w:t>With On-Policy Data Collection and Ensemble Bootstrapping</w:t>
                      </w:r>
                    </w:p>
                  </w:txbxContent>
                </v:textbox>
                <w10:wrap type="square"/>
                <v:fill o:detectmouseclick="t" on="false"/>
                <v:stroke color="black" joinstyle="round" endcap="flat"/>
              </v:shape>
            </w:pict>
          </mc:Fallback>
        </mc:AlternateContent>
      </w:r>
    </w:p>
    <w:p>
      <w:pPr>
        <w:pStyle w:val="Normal"/>
        <w:jc w:val="center"/>
        <w:rPr>
          <w:lang w:val="en-US"/>
        </w:rPr>
      </w:pPr>
      <w:r>
        <w:rPr>
          <w:b/>
          <w:i w:val="false"/>
          <w:sz w:val="24"/>
          <w:lang w:val="en-US"/>
        </w:rPr>
        <w:t>MODEL BASED REINFORCEMENT LEARNING</w:t>
      </w:r>
    </w:p>
    <w:p>
      <w:pPr>
        <w:pStyle w:val="Normal"/>
        <w:jc w:val="center"/>
        <w:rPr/>
      </w:pPr>
      <w:r>
        <w:rPr>
          <w:b/>
          <w:i w:val="false"/>
          <w:sz w:val="24"/>
        </w:rPr>
        <w:t xml:space="preserve">With On-Policy Data Collection and Ensemble </w:t>
      </w:r>
      <w:r>
        <w:rPr>
          <w:b/>
        </w:rPr>
        <w:t>Bootstrapping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-69850</wp:posOffset>
            </wp:positionH>
            <wp:positionV relativeFrom="paragraph">
              <wp:posOffset>48895</wp:posOffset>
            </wp:positionV>
            <wp:extent cx="2744470" cy="2744470"/>
            <wp:effectExtent l="0" t="0" r="0" b="0"/>
            <wp:wrapSquare wrapText="largest"/>
            <wp:docPr id="2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211" t="-211" r="-211" b="-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47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3093720</wp:posOffset>
            </wp:positionH>
            <wp:positionV relativeFrom="paragraph">
              <wp:posOffset>9525</wp:posOffset>
            </wp:positionV>
            <wp:extent cx="2820670" cy="2735580"/>
            <wp:effectExtent l="0" t="0" r="0" b="0"/>
            <wp:wrapSquare wrapText="largest"/>
            <wp:docPr id="3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After 1 iteration                                                              After 18 iteration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Model Based Reinforcement learning (</w:t>
      </w:r>
      <w:r>
        <w:rPr>
          <w:lang w:val="en-US"/>
        </w:rPr>
        <w:t>MBRL</w:t>
      </w:r>
      <w:r>
        <w:rPr>
          <w:lang w:val="en-US"/>
        </w:rPr>
        <w:t>)</w:t>
      </w:r>
      <w:r>
        <w:rPr>
          <w:lang w:val="en-US"/>
        </w:rPr>
        <w:t xml:space="preserve"> consists primarily of two aspects: (1) learning a dynamics model and (2)using the learned dynamics models to plan and execute actions that minimize a cost function (or maximize a reward function).</w:t>
      </w:r>
    </w:p>
    <w:p>
      <w:pPr>
        <w:pStyle w:val="Normal"/>
        <w:rPr>
          <w:lang w:val="en-US"/>
        </w:rPr>
      </w:pPr>
      <w:r>
        <w:rPr>
          <w:lang w:val="en-US"/>
        </w:rPr>
        <w:t>(*In this work, we assume access to the underlying reward function, which we use for planning actions under the learned model.)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1&gt;Learning Dynamics Model</w:t>
      </w:r>
    </w:p>
    <w:p>
      <w:pPr>
        <w:pStyle w:val="Normal"/>
        <w:rPr>
          <w:lang w:val="en-US"/>
        </w:rPr>
      </w:pPr>
      <w:r>
        <w:rPr>
          <w:lang w:val="en-US"/>
        </w:rPr>
        <w:t>Instead of learning next state we would learn the change in state instead 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57785</wp:posOffset>
            </wp:positionH>
            <wp:positionV relativeFrom="paragraph">
              <wp:posOffset>635</wp:posOffset>
            </wp:positionV>
            <wp:extent cx="4371975" cy="49530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such that: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266700</wp:posOffset>
            </wp:positionH>
            <wp:positionV relativeFrom="paragraph">
              <wp:posOffset>5080</wp:posOffset>
            </wp:positionV>
            <wp:extent cx="4362450" cy="42862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why to train  network to predict state differences, instead of directly predicting next state?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:The functions where we learn the next state from current state-action pair   can be difficult to learn when the states s t and s t+1 are too similar and the action has seemingly little effect on the output;this difficulty becomes more pronounced as the time between states ∆t becomes smaller and the state differences do not indicate the underlying dynamics well.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 xml:space="preserve">We cannot increase the </w:t>
      </w:r>
      <w:r>
        <w:rPr>
          <w:color w:val="21409A"/>
          <w:lang w:val="en-US"/>
        </w:rPr>
        <w:t xml:space="preserve">∆t </w:t>
      </w:r>
      <w:r>
        <w:rPr>
          <w:color w:val="21409A"/>
          <w:lang w:val="en-US"/>
        </w:rPr>
        <w:t xml:space="preserve">much as </w:t>
      </w:r>
      <w:r>
        <w:rPr>
          <w:color w:val="21409A"/>
          <w:lang w:val="en-US"/>
        </w:rPr>
        <w:t xml:space="preserve"> ∆t also increases the discretization and complexity of the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underlying continuous-time dynamics, which can make the learning process more difficult.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The training is done on data set comprising of s(t+1)-s(t) labels in a general supervised learning with stochastic gradient descent method; loss function is defined as follows: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1276350"/>
            <wp:effectExtent l="0" t="0" r="0" b="0"/>
            <wp:wrapSquare wrapText="largest"/>
            <wp:docPr id="6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2&gt;Action Selection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After learned dynamics the next task is to somehow choose “actions sequence” which would maximize the return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169545</wp:posOffset>
            </wp:positionH>
            <wp:positionV relativeFrom="paragraph">
              <wp:posOffset>254000</wp:posOffset>
            </wp:positionV>
            <wp:extent cx="4352925" cy="704850"/>
            <wp:effectExtent l="0" t="0" r="0" b="0"/>
            <wp:wrapSquare wrapText="largest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617220</wp:posOffset>
            </wp:positionV>
            <wp:extent cx="6120130" cy="3108325"/>
            <wp:effectExtent l="0" t="0" r="0" b="0"/>
            <wp:wrapSquare wrapText="largest"/>
            <wp:docPr id="8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6120130" cy="624205"/>
            <wp:effectExtent l="0" t="0" r="0" b="0"/>
            <wp:wrapSquare wrapText="largest"/>
            <wp:docPr id="9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-163830</wp:posOffset>
            </wp:positionH>
            <wp:positionV relativeFrom="paragraph">
              <wp:posOffset>425450</wp:posOffset>
            </wp:positionV>
            <wp:extent cx="6120130" cy="1885950"/>
            <wp:effectExtent l="0" t="0" r="0" b="0"/>
            <wp:wrapSquare wrapText="largest"/>
            <wp:docPr id="1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lang w:val="en-US"/>
        </w:rPr>
        <w:t>General Model Based Reinforcement learning algorithm with on policy data collection something similar to DAGGER in imitation learning;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MBRL algorithm with Random Shooting method for  planning: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-40640</wp:posOffset>
            </wp:positionH>
            <wp:positionV relativeFrom="paragraph">
              <wp:posOffset>82550</wp:posOffset>
            </wp:positionV>
            <wp:extent cx="6120130" cy="3221990"/>
            <wp:effectExtent l="0" t="0" r="0" b="0"/>
            <wp:wrapSquare wrapText="largest"/>
            <wp:docPr id="1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jc w:val="center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  <w:r>
        <w:rPr>
          <w:b/>
          <w:bCs/>
          <w:color w:val="000000"/>
          <w:sz w:val="36"/>
          <w:szCs w:val="36"/>
          <w:lang w:val="en-US"/>
        </w:rPr>
        <w:t>ALGORITHM IMPLEMENTED IN THIS WORK IS AS FOLLOWS: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-144780</wp:posOffset>
            </wp:positionH>
            <wp:positionV relativeFrom="paragraph">
              <wp:posOffset>80645</wp:posOffset>
            </wp:positionV>
            <wp:extent cx="3758565" cy="2855595"/>
            <wp:effectExtent l="0" t="0" r="0" b="0"/>
            <wp:wrapSquare wrapText="largest"/>
            <wp:docPr id="12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1.Same as above except for some fixed iteration (max_iter)</w:t>
      </w:r>
    </w:p>
    <w:p>
      <w:pPr>
        <w:pStyle w:val="Normal"/>
        <w:rPr>
          <w:color w:val="000000"/>
        </w:rPr>
      </w:pPr>
      <w:r>
        <w:rPr>
          <w:color w:val="000000"/>
          <w:lang w:val="en-US"/>
        </w:rPr>
        <w:t xml:space="preserve">2.not stochastic gradient descent but mini batch (with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21"/>
          <w:highlight w:val="black"/>
        </w:rPr>
        <w:t>train_batch_size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21"/>
          <w:highlight w:val="black"/>
        </w:rPr>
        <w:t>)</w:t>
      </w:r>
    </w:p>
    <w:p>
      <w:pPr>
        <w:pStyle w:val="Normal"/>
        <w:rPr>
          <w:color w:val="000000"/>
        </w:rPr>
      </w:pPr>
      <w:r>
        <w:rPr>
          <w:color w:val="000000"/>
          <w:lang w:val="en-US"/>
        </w:rPr>
        <w:t xml:space="preserve">3.number of gradient steps to  optimize  in this work is also fixed (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21"/>
          <w:highlight w:val="black"/>
        </w:rPr>
        <w:t>num_agent_train_steps_per_iter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)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*eqn2=Loss function as defined above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*eqn4 same as eqn6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Droid Sans Mono">
    <w:altName w:val="monospace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4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SungtiL GB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AR PL SungtiL GB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fontTable" Target="fontTable.xml"/><Relationship Id="rId1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348</TotalTime>
  <Application>LibreOffice/6.0.7.3$Linux_X86_64 LibreOffice_project/00m0$Build-3</Application>
  <Pages>4</Pages>
  <Words>317</Words>
  <Characters>1768</Characters>
  <CharactersWithSpaces>2130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2020-06-18T18:45:29Z</dcterms:created>
  <dc:creator/>
  <dc:description/>
  <dc:language>en-IN</dc:language>
  <cp:lastModifiedBy/>
  <dcterms:modified xsi:type="dcterms:W3CDTF">2020-06-19T13:46:27Z</dcterms:modified>
  <cp:revision>6</cp:revision>
  <dc:subject/>
  <dc:title/>
</cp:coreProperties>
</file>